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58" w:rsidRPr="00763F57" w:rsidRDefault="00AA6158" w:rsidP="00697A08">
      <w:pPr>
        <w:snapToGrid w:val="0"/>
        <w:jc w:val="center"/>
        <w:rPr>
          <w:rFonts w:eastAsia="標楷體" w:hAnsi="標楷體"/>
          <w:b/>
          <w:spacing w:val="20"/>
          <w:sz w:val="30"/>
          <w:szCs w:val="30"/>
        </w:rPr>
      </w:pPr>
      <w:r w:rsidRPr="00763F57">
        <w:rPr>
          <w:rFonts w:eastAsia="標楷體" w:hAnsi="標楷體"/>
          <w:b/>
          <w:sz w:val="30"/>
          <w:szCs w:val="30"/>
        </w:rPr>
        <w:t>國立中正大學</w:t>
      </w:r>
      <w:r w:rsidRPr="00763F57">
        <w:rPr>
          <w:rFonts w:eastAsia="標楷體" w:hAnsi="標楷體"/>
          <w:b/>
          <w:color w:val="000000"/>
          <w:sz w:val="30"/>
          <w:szCs w:val="30"/>
        </w:rPr>
        <w:t>文學院</w:t>
      </w:r>
      <w:r w:rsidR="00042919" w:rsidRPr="00763F57">
        <w:rPr>
          <w:rFonts w:eastAsia="標楷體" w:hAnsi="標楷體"/>
          <w:b/>
          <w:color w:val="000000"/>
          <w:sz w:val="30"/>
          <w:szCs w:val="30"/>
        </w:rPr>
        <w:t>中國文學系</w:t>
      </w:r>
      <w:r w:rsidRPr="00763F57">
        <w:rPr>
          <w:rFonts w:eastAsia="標楷體" w:hAnsi="標楷體"/>
          <w:b/>
          <w:sz w:val="30"/>
          <w:szCs w:val="30"/>
        </w:rPr>
        <w:t>教師升等教學成績評分表</w:t>
      </w:r>
      <w:r w:rsidR="00915C2B" w:rsidRPr="00763F57">
        <w:rPr>
          <w:rFonts w:eastAsia="標楷體" w:hAnsi="標楷體"/>
          <w:b/>
          <w:sz w:val="30"/>
          <w:szCs w:val="30"/>
        </w:rPr>
        <w:t>（表二）</w:t>
      </w:r>
    </w:p>
    <w:p w:rsidR="00697A08" w:rsidRPr="00D3328D" w:rsidRDefault="00697A08" w:rsidP="00697A08">
      <w:pPr>
        <w:tabs>
          <w:tab w:val="left" w:pos="720"/>
        </w:tabs>
        <w:snapToGrid w:val="0"/>
        <w:spacing w:line="400" w:lineRule="exact"/>
        <w:ind w:rightChars="-10" w:right="-24"/>
        <w:jc w:val="right"/>
        <w:rPr>
          <w:rFonts w:eastAsia="標楷體"/>
          <w:szCs w:val="24"/>
        </w:rPr>
      </w:pPr>
      <w:r w:rsidRPr="00D3328D">
        <w:rPr>
          <w:rFonts w:eastAsia="標楷體" w:hAnsi="標楷體" w:hint="eastAsia"/>
          <w:szCs w:val="24"/>
        </w:rPr>
        <w:t>1</w:t>
      </w:r>
      <w:r w:rsidR="00BD0593" w:rsidRPr="00D3328D">
        <w:rPr>
          <w:rFonts w:eastAsia="標楷體" w:hAnsi="標楷體" w:hint="eastAsia"/>
          <w:szCs w:val="24"/>
        </w:rPr>
        <w:t>12</w:t>
      </w:r>
      <w:r w:rsidRPr="00D3328D">
        <w:rPr>
          <w:rFonts w:eastAsia="標楷體" w:hAnsi="標楷體" w:hint="eastAsia"/>
          <w:szCs w:val="24"/>
        </w:rPr>
        <w:t>.</w:t>
      </w:r>
      <w:r w:rsidR="00BD0593" w:rsidRPr="00D3328D">
        <w:rPr>
          <w:rFonts w:eastAsia="標楷體" w:hAnsi="標楷體" w:hint="eastAsia"/>
          <w:szCs w:val="24"/>
        </w:rPr>
        <w:t>09</w:t>
      </w:r>
      <w:r w:rsidRPr="00D3328D">
        <w:rPr>
          <w:rFonts w:eastAsia="標楷體" w:hAnsi="標楷體" w:hint="eastAsia"/>
          <w:szCs w:val="24"/>
        </w:rPr>
        <w:t>.</w:t>
      </w:r>
      <w:r w:rsidR="00BD0593" w:rsidRPr="00D3328D">
        <w:rPr>
          <w:rFonts w:eastAsia="標楷體" w:hAnsi="標楷體" w:hint="eastAsia"/>
          <w:szCs w:val="24"/>
        </w:rPr>
        <w:t>26</w:t>
      </w:r>
      <w:r w:rsidRPr="00D3328D">
        <w:rPr>
          <w:rFonts w:eastAsia="標楷體" w:hAnsi="標楷體" w:hint="eastAsia"/>
          <w:szCs w:val="24"/>
        </w:rPr>
        <w:t>修正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3260"/>
        <w:gridCol w:w="2268"/>
        <w:gridCol w:w="1794"/>
        <w:gridCol w:w="1260"/>
      </w:tblGrid>
      <w:tr w:rsidR="00AA6158" w:rsidRPr="00BA1405" w:rsidTr="00FC06FB">
        <w:trPr>
          <w:cantSplit/>
          <w:trHeight w:val="653"/>
          <w:jc w:val="center"/>
        </w:trPr>
        <w:tc>
          <w:tcPr>
            <w:tcW w:w="1498" w:type="dxa"/>
          </w:tcPr>
          <w:p w:rsidR="00AA6158" w:rsidRPr="005B4C67" w:rsidRDefault="00ED3EC3">
            <w:pPr>
              <w:spacing w:line="240" w:lineRule="exact"/>
              <w:ind w:left="57" w:right="57"/>
              <w:jc w:val="right"/>
              <w:rPr>
                <w:rFonts w:eastAsia="標楷體"/>
                <w:b/>
              </w:rPr>
            </w:pPr>
            <w:r w:rsidRPr="005B4C67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45176A1" wp14:editId="1440B69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-1270</wp:posOffset>
                      </wp:positionV>
                      <wp:extent cx="571500" cy="45720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28C9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-.1pt" to="48.2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pDFQIAACwEAAAOAAAAZHJzL2Uyb0RvYy54bWysU8GO2jAQvVfqP1i+QxIaW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" o:allowincell="f"/>
                  </w:pict>
                </mc:Fallback>
              </mc:AlternateContent>
            </w:r>
            <w:r w:rsidRPr="005B4C67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1AA5A63" wp14:editId="4F5A480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13970</wp:posOffset>
                      </wp:positionV>
                      <wp:extent cx="893445" cy="24130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85D0D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1.1pt" to="73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6v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" o:allowincell="f"/>
                  </w:pict>
                </mc:Fallback>
              </mc:AlternateContent>
            </w:r>
            <w:r w:rsidR="00AA6158" w:rsidRPr="005B4C67">
              <w:rPr>
                <w:rFonts w:eastAsia="標楷體" w:hAnsi="標楷體"/>
                <w:b/>
              </w:rPr>
              <w:t>項目</w:t>
            </w:r>
          </w:p>
          <w:p w:rsidR="00AA6158" w:rsidRPr="00BA1405" w:rsidRDefault="00AA6158">
            <w:pPr>
              <w:spacing w:line="240" w:lineRule="exact"/>
              <w:ind w:left="57" w:right="57"/>
              <w:jc w:val="both"/>
              <w:rPr>
                <w:rFonts w:eastAsia="標楷體"/>
              </w:rPr>
            </w:pPr>
            <w:r w:rsidRPr="005B4C67">
              <w:rPr>
                <w:rFonts w:eastAsia="標楷體" w:hAnsi="標楷體"/>
                <w:b/>
              </w:rPr>
              <w:t xml:space="preserve">　　內容</w:t>
            </w:r>
          </w:p>
          <w:p w:rsidR="00AA6158" w:rsidRPr="005B4C67" w:rsidRDefault="00AA6158">
            <w:pPr>
              <w:spacing w:line="240" w:lineRule="exact"/>
              <w:ind w:left="57" w:right="57"/>
              <w:jc w:val="both"/>
              <w:rPr>
                <w:rFonts w:eastAsia="標楷體"/>
                <w:b/>
              </w:rPr>
            </w:pPr>
            <w:r w:rsidRPr="005B4C67">
              <w:rPr>
                <w:rFonts w:eastAsia="標楷體" w:hAnsi="標楷體"/>
                <w:b/>
              </w:rPr>
              <w:t>評述</w:t>
            </w:r>
          </w:p>
        </w:tc>
        <w:tc>
          <w:tcPr>
            <w:tcW w:w="8582" w:type="dxa"/>
            <w:gridSpan w:val="4"/>
            <w:vAlign w:val="center"/>
          </w:tcPr>
          <w:p w:rsidR="00AA6158" w:rsidRPr="005B4C67" w:rsidRDefault="00AA6158" w:rsidP="00920D2D">
            <w:pPr>
              <w:ind w:leftChars="500" w:left="1200" w:rightChars="500" w:right="1200"/>
              <w:jc w:val="distribute"/>
              <w:rPr>
                <w:rFonts w:eastAsia="標楷體" w:hAnsi="標楷體"/>
                <w:b/>
              </w:rPr>
            </w:pPr>
            <w:r w:rsidRPr="005B4C67">
              <w:rPr>
                <w:rFonts w:eastAsia="標楷體" w:hAnsi="標楷體"/>
                <w:b/>
              </w:rPr>
              <w:t>教學成績</w:t>
            </w:r>
          </w:p>
          <w:p w:rsidR="00AA6158" w:rsidRPr="00920D2D" w:rsidRDefault="00AA6158" w:rsidP="00920D2D">
            <w:pPr>
              <w:ind w:leftChars="500" w:left="1200" w:rightChars="500" w:right="1200"/>
              <w:jc w:val="distribute"/>
              <w:rPr>
                <w:rFonts w:eastAsia="標楷體" w:hAnsi="標楷體"/>
              </w:rPr>
            </w:pPr>
            <w:r w:rsidRPr="005B4C67">
              <w:rPr>
                <w:rFonts w:eastAsia="標楷體" w:hAnsi="標楷體"/>
                <w:b/>
              </w:rPr>
              <w:t>（請詳述授課時數、教學評分、特殊優良事蹟）</w:t>
            </w:r>
          </w:p>
        </w:tc>
      </w:tr>
      <w:tr w:rsidR="00AA6158" w:rsidRPr="00BA1405" w:rsidTr="00FC06FB">
        <w:trPr>
          <w:cantSplit/>
          <w:trHeight w:val="1772"/>
          <w:jc w:val="center"/>
        </w:trPr>
        <w:tc>
          <w:tcPr>
            <w:tcW w:w="1498" w:type="dxa"/>
            <w:vMerge w:val="restart"/>
            <w:vAlign w:val="center"/>
          </w:tcPr>
          <w:p w:rsidR="005B4C67" w:rsidRDefault="00AA6158" w:rsidP="005B4C67">
            <w:pPr>
              <w:jc w:val="center"/>
              <w:rPr>
                <w:rFonts w:eastAsia="標楷體" w:hAnsi="標楷體"/>
                <w:b/>
                <w:noProof/>
              </w:rPr>
            </w:pPr>
            <w:r w:rsidRPr="005B4C67">
              <w:rPr>
                <w:rFonts w:eastAsia="標楷體" w:hAnsi="標楷體"/>
                <w:b/>
                <w:noProof/>
              </w:rPr>
              <w:t>申請人自填</w:t>
            </w:r>
          </w:p>
          <w:p w:rsidR="005B4C67" w:rsidRDefault="00AA6158" w:rsidP="005B4C67">
            <w:pPr>
              <w:jc w:val="center"/>
              <w:rPr>
                <w:rFonts w:eastAsia="標楷體" w:hAnsi="標楷體"/>
                <w:b/>
                <w:noProof/>
              </w:rPr>
            </w:pPr>
            <w:r w:rsidRPr="005B4C67">
              <w:rPr>
                <w:rFonts w:eastAsia="標楷體" w:hAnsi="標楷體"/>
                <w:b/>
                <w:noProof/>
              </w:rPr>
              <w:t>並繳交相關</w:t>
            </w:r>
          </w:p>
          <w:p w:rsidR="00AA6158" w:rsidRPr="005B4C67" w:rsidRDefault="00AA6158" w:rsidP="005B4C67">
            <w:pPr>
              <w:jc w:val="center"/>
              <w:rPr>
                <w:rFonts w:eastAsia="標楷體"/>
                <w:b/>
                <w:noProof/>
              </w:rPr>
            </w:pPr>
            <w:r w:rsidRPr="005B4C67">
              <w:rPr>
                <w:rFonts w:eastAsia="標楷體" w:hAnsi="標楷體"/>
                <w:b/>
                <w:noProof/>
              </w:rPr>
              <w:t>證明文件</w:t>
            </w:r>
          </w:p>
        </w:tc>
        <w:tc>
          <w:tcPr>
            <w:tcW w:w="8582" w:type="dxa"/>
            <w:gridSpan w:val="4"/>
          </w:tcPr>
          <w:p w:rsidR="00AA6158" w:rsidRPr="001C41E1" w:rsidRDefault="00980F22" w:rsidP="00F9225A">
            <w:pPr>
              <w:snapToGrid w:val="0"/>
              <w:spacing w:line="280" w:lineRule="exact"/>
              <w:ind w:right="17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70775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一、</w:t>
            </w:r>
            <w:r w:rsidR="00AA6158" w:rsidRPr="00070775">
              <w:rPr>
                <w:rFonts w:eastAsia="標楷體" w:hAnsi="標楷體"/>
                <w:b/>
                <w:color w:val="000000"/>
                <w:sz w:val="22"/>
                <w:szCs w:val="22"/>
              </w:rPr>
              <w:t>授課時數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：</w:t>
            </w:r>
          </w:p>
          <w:p w:rsidR="00AA6158" w:rsidRPr="001C41E1" w:rsidRDefault="00980F22" w:rsidP="00F9225A">
            <w:pPr>
              <w:numPr>
                <w:ilvl w:val="0"/>
                <w:numId w:val="2"/>
              </w:numPr>
              <w:snapToGrid w:val="0"/>
              <w:spacing w:line="280" w:lineRule="exact"/>
              <w:rPr>
                <w:rFonts w:eastAsia="標楷體"/>
                <w:color w:val="000000"/>
                <w:sz w:val="20"/>
                <w:szCs w:val="22"/>
              </w:rPr>
            </w:pPr>
            <w:r w:rsidRPr="001C41E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未</w:t>
            </w:r>
            <w:r w:rsidR="00AA6158" w:rsidRPr="001C41E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AA6158" w:rsidRPr="001C41E1">
              <w:rPr>
                <w:rFonts w:ascii="標楷體" w:eastAsia="標楷體" w:hAnsi="標楷體"/>
                <w:color w:val="000000"/>
                <w:sz w:val="22"/>
                <w:szCs w:val="22"/>
              </w:rPr>
              <w:t>或</w:t>
            </w:r>
            <w:r w:rsidRPr="001C41E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已達基本授課時數（</w:t>
            </w:r>
            <w:r w:rsidR="00AA6158" w:rsidRPr="001C41E1">
              <w:rPr>
                <w:rFonts w:eastAsia="標楷體"/>
                <w:color w:val="000000"/>
                <w:sz w:val="22"/>
                <w:szCs w:val="22"/>
              </w:rPr>
              <w:t>60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分）。</w:t>
            </w:r>
            <w:r w:rsidR="00AA6158" w:rsidRPr="001C41E1">
              <w:rPr>
                <w:rFonts w:eastAsia="標楷體" w:hAnsi="標楷體"/>
                <w:color w:val="000000"/>
                <w:sz w:val="20"/>
                <w:szCs w:val="22"/>
              </w:rPr>
              <w:t>（</w:t>
            </w:r>
            <w:r w:rsidR="003F044A" w:rsidRPr="001C41E1">
              <w:rPr>
                <w:rFonts w:eastAsia="標楷體"/>
                <w:color w:val="000000"/>
                <w:sz w:val="20"/>
                <w:szCs w:val="22"/>
              </w:rPr>
              <w:t>核算升等時職級五年內總授課時數後，</w:t>
            </w:r>
            <w:r w:rsidR="00AA6158" w:rsidRPr="001C41E1">
              <w:rPr>
                <w:rFonts w:eastAsia="標楷體" w:hAnsi="標楷體"/>
                <w:color w:val="000000"/>
                <w:sz w:val="20"/>
                <w:szCs w:val="22"/>
              </w:rPr>
              <w:t>平均每年授課時數達「國立中正大學授課時數核計要點」規定平均基本授課時數者，計</w:t>
            </w:r>
            <w:r w:rsidR="00AA6158" w:rsidRPr="001C41E1">
              <w:rPr>
                <w:rFonts w:eastAsia="標楷體"/>
                <w:color w:val="000000"/>
                <w:sz w:val="20"/>
                <w:szCs w:val="22"/>
              </w:rPr>
              <w:t>60</w:t>
            </w:r>
            <w:r w:rsidR="00AA6158" w:rsidRPr="001C41E1">
              <w:rPr>
                <w:rFonts w:eastAsia="標楷體" w:hAnsi="標楷體"/>
                <w:color w:val="000000"/>
                <w:sz w:val="20"/>
                <w:szCs w:val="22"/>
              </w:rPr>
              <w:t>分）</w:t>
            </w:r>
          </w:p>
          <w:p w:rsidR="00AA6158" w:rsidRPr="001C41E1" w:rsidRDefault="00AA6158" w:rsidP="00F9225A">
            <w:pPr>
              <w:snapToGrid w:val="0"/>
              <w:spacing w:line="280" w:lineRule="exact"/>
              <w:ind w:left="240" w:hanging="240"/>
              <w:rPr>
                <w:rFonts w:eastAsia="標楷體"/>
                <w:color w:val="000000"/>
                <w:sz w:val="22"/>
                <w:szCs w:val="22"/>
              </w:rPr>
            </w:pPr>
            <w:r w:rsidRPr="001C41E1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平均教學意見調查達</w:t>
            </w:r>
            <w:proofErr w:type="gramStart"/>
            <w:r w:rsidR="00A21AF5" w:rsidRPr="001C41E1">
              <w:rPr>
                <w:rFonts w:eastAsia="標楷體" w:hAnsi="標楷體"/>
                <w:color w:val="000000"/>
                <w:sz w:val="22"/>
                <w:szCs w:val="22"/>
              </w:rPr>
              <w:t>達</w:t>
            </w:r>
            <w:proofErr w:type="gramEnd"/>
            <w:r w:rsidR="00A21AF5" w:rsidRPr="001C41E1">
              <w:rPr>
                <w:rFonts w:eastAsia="標楷體"/>
                <w:color w:val="000000"/>
                <w:sz w:val="22"/>
                <w:szCs w:val="22"/>
              </w:rPr>
              <w:t>3.5</w:t>
            </w:r>
            <w:r w:rsidR="00A21AF5" w:rsidRPr="001C41E1">
              <w:rPr>
                <w:rFonts w:eastAsia="標楷體" w:hAnsi="標楷體"/>
                <w:color w:val="000000"/>
                <w:sz w:val="22"/>
                <w:szCs w:val="22"/>
              </w:rPr>
              <w:t>等級（含）</w:t>
            </w:r>
            <w:r w:rsidR="00236C6D" w:rsidRPr="001C41E1">
              <w:rPr>
                <w:rFonts w:eastAsia="標楷體" w:hAnsi="標楷體"/>
                <w:color w:val="000000"/>
                <w:sz w:val="22"/>
                <w:szCs w:val="22"/>
              </w:rPr>
              <w:t>以上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，且扣除基本授課</w:t>
            </w:r>
            <w:proofErr w:type="gramStart"/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時數</w:t>
            </w:r>
            <w:proofErr w:type="gramEnd"/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後，平均每年授課時數增加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>_____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小時，增加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>__________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分</w:t>
            </w:r>
            <w:r w:rsidR="00070775">
              <w:rPr>
                <w:rFonts w:eastAsia="標楷體" w:hAnsi="標楷體" w:hint="eastAsia"/>
                <w:color w:val="000000"/>
                <w:sz w:val="22"/>
                <w:szCs w:val="22"/>
              </w:rPr>
              <w:t>。</w:t>
            </w:r>
            <w:r w:rsidRPr="00070775">
              <w:rPr>
                <w:rFonts w:eastAsia="標楷體" w:hAnsi="標楷體"/>
                <w:color w:val="000000"/>
                <w:sz w:val="20"/>
                <w:szCs w:val="22"/>
              </w:rPr>
              <w:t>（每增</w:t>
            </w:r>
            <w:r w:rsidRPr="00070775">
              <w:rPr>
                <w:rFonts w:eastAsia="標楷體"/>
                <w:color w:val="000000"/>
                <w:sz w:val="20"/>
                <w:szCs w:val="22"/>
              </w:rPr>
              <w:t>0.5</w:t>
            </w:r>
            <w:r w:rsidRPr="00070775">
              <w:rPr>
                <w:rFonts w:eastAsia="標楷體" w:hAnsi="標楷體"/>
                <w:color w:val="000000"/>
                <w:sz w:val="20"/>
                <w:szCs w:val="22"/>
              </w:rPr>
              <w:t>小時，增加</w:t>
            </w:r>
            <w:r w:rsidRPr="00070775">
              <w:rPr>
                <w:rFonts w:eastAsia="標楷體"/>
                <w:color w:val="000000"/>
                <w:sz w:val="20"/>
                <w:szCs w:val="22"/>
              </w:rPr>
              <w:t>1</w:t>
            </w:r>
            <w:r w:rsidRPr="00070775">
              <w:rPr>
                <w:rFonts w:eastAsia="標楷體" w:hAnsi="標楷體"/>
                <w:color w:val="000000"/>
                <w:sz w:val="20"/>
                <w:szCs w:val="22"/>
              </w:rPr>
              <w:t>分）</w:t>
            </w:r>
          </w:p>
          <w:p w:rsidR="00AA6158" w:rsidRPr="001C41E1" w:rsidRDefault="00AA6158" w:rsidP="00F9225A">
            <w:pPr>
              <w:snapToGrid w:val="0"/>
              <w:spacing w:line="280" w:lineRule="exact"/>
              <w:ind w:left="240" w:hanging="240"/>
              <w:rPr>
                <w:rFonts w:eastAsia="標楷體"/>
                <w:color w:val="000000"/>
                <w:sz w:val="22"/>
                <w:szCs w:val="22"/>
              </w:rPr>
            </w:pPr>
            <w:r w:rsidRPr="001C41E1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1C41E1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="00980F22" w:rsidRPr="001C41E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指導研究生十名以下加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分，</w:t>
            </w:r>
            <w:r w:rsidRPr="001C41E1">
              <w:rPr>
                <w:rFonts w:ascii="標楷體" w:eastAsia="標楷體" w:hAnsi="標楷體"/>
                <w:color w:val="000000"/>
                <w:sz w:val="22"/>
                <w:szCs w:val="22"/>
              </w:rPr>
              <w:t>或</w:t>
            </w:r>
            <w:r w:rsidR="00980F22" w:rsidRPr="001C41E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指導研究生超過十名加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>7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分。</w:t>
            </w:r>
            <w:r w:rsidRPr="00070775">
              <w:rPr>
                <w:rFonts w:eastAsia="標楷體" w:hAnsi="標楷體"/>
                <w:color w:val="000000"/>
                <w:sz w:val="20"/>
              </w:rPr>
              <w:t>（指導碩士專班論文者，亦得列入計算）</w:t>
            </w:r>
          </w:p>
        </w:tc>
      </w:tr>
      <w:tr w:rsidR="00AA6158" w:rsidRPr="00BA1405" w:rsidTr="00D3328D">
        <w:trPr>
          <w:cantSplit/>
          <w:trHeight w:val="1464"/>
          <w:jc w:val="center"/>
        </w:trPr>
        <w:tc>
          <w:tcPr>
            <w:tcW w:w="1498" w:type="dxa"/>
            <w:vMerge/>
            <w:vAlign w:val="center"/>
          </w:tcPr>
          <w:p w:rsidR="00AA6158" w:rsidRPr="005B4C67" w:rsidRDefault="00AA6158" w:rsidP="004E75F3">
            <w:pPr>
              <w:spacing w:before="84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582" w:type="dxa"/>
            <w:gridSpan w:val="4"/>
            <w:vAlign w:val="center"/>
          </w:tcPr>
          <w:p w:rsidR="00AA6158" w:rsidRPr="001C41E1" w:rsidRDefault="00980F22" w:rsidP="00D3328D">
            <w:pPr>
              <w:snapToGrid w:val="0"/>
              <w:spacing w:line="280" w:lineRule="exact"/>
              <w:ind w:right="177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70775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二、</w:t>
            </w:r>
            <w:r w:rsidR="00AA6158" w:rsidRPr="00070775">
              <w:rPr>
                <w:rFonts w:eastAsia="標楷體" w:hAnsi="標楷體"/>
                <w:b/>
                <w:color w:val="000000"/>
                <w:sz w:val="22"/>
                <w:szCs w:val="22"/>
              </w:rPr>
              <w:t>教學評分：</w:t>
            </w:r>
            <w:r w:rsidR="00D3328D">
              <w:rPr>
                <w:rFonts w:eastAsia="標楷體" w:hAnsi="標楷體" w:hint="eastAsia"/>
                <w:color w:val="000000"/>
                <w:sz w:val="22"/>
                <w:szCs w:val="22"/>
              </w:rPr>
              <w:t>（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最高</w:t>
            </w:r>
            <w:r w:rsidR="00AA6158" w:rsidRPr="001C41E1">
              <w:rPr>
                <w:rFonts w:eastAsia="標楷體"/>
                <w:color w:val="000000"/>
                <w:sz w:val="22"/>
                <w:szCs w:val="22"/>
              </w:rPr>
              <w:t>30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分</w:t>
            </w:r>
            <w:r w:rsidR="00D3328D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</w:p>
          <w:p w:rsidR="00AA6158" w:rsidRPr="001C41E1" w:rsidRDefault="00AA6158" w:rsidP="00D3328D">
            <w:pPr>
              <w:snapToGrid w:val="0"/>
              <w:spacing w:line="280" w:lineRule="exact"/>
              <w:ind w:right="1772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C41E1">
              <w:rPr>
                <w:rFonts w:eastAsia="標楷體"/>
                <w:color w:val="000000"/>
                <w:sz w:val="22"/>
                <w:szCs w:val="22"/>
              </w:rPr>
              <w:t>1.</w:t>
            </w:r>
            <w:proofErr w:type="gramStart"/>
            <w:r w:rsidRPr="001C41E1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每科詳列</w:t>
            </w:r>
            <w:proofErr w:type="gramEnd"/>
            <w:r w:rsidRPr="001C41E1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教學綱要：特優者</w:t>
            </w:r>
            <w:r w:rsidRPr="001C41E1">
              <w:rPr>
                <w:rFonts w:eastAsia="標楷體"/>
                <w:color w:val="000000"/>
                <w:kern w:val="0"/>
                <w:sz w:val="22"/>
                <w:szCs w:val="22"/>
              </w:rPr>
              <w:t>20</w:t>
            </w:r>
            <w:r w:rsidRPr="001C41E1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分，優良者</w:t>
            </w:r>
            <w:r w:rsidRPr="001C41E1">
              <w:rPr>
                <w:rFonts w:eastAsia="標楷體"/>
                <w:color w:val="000000"/>
                <w:kern w:val="0"/>
                <w:sz w:val="22"/>
                <w:szCs w:val="22"/>
              </w:rPr>
              <w:t>15</w:t>
            </w:r>
            <w:r w:rsidRPr="001C41E1">
              <w:rPr>
                <w:rFonts w:eastAsia="標楷體" w:hAnsi="標楷體"/>
                <w:color w:val="000000"/>
                <w:kern w:val="0"/>
                <w:sz w:val="22"/>
                <w:szCs w:val="22"/>
              </w:rPr>
              <w:t>分。</w:t>
            </w:r>
          </w:p>
          <w:p w:rsidR="00A21AF5" w:rsidRPr="001C41E1" w:rsidRDefault="00F9225A" w:rsidP="00D3328D">
            <w:pPr>
              <w:snapToGrid w:val="0"/>
              <w:spacing w:line="280" w:lineRule="exact"/>
              <w:ind w:left="240" w:hanging="240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41E1">
              <w:rPr>
                <w:rFonts w:eastAsia="標楷體" w:hAnsi="標楷體" w:hint="eastAsia"/>
                <w:color w:val="000000"/>
                <w:kern w:val="0"/>
                <w:sz w:val="22"/>
                <w:szCs w:val="22"/>
              </w:rPr>
              <w:t>2.</w:t>
            </w:r>
            <w:r w:rsidR="00AA6158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教學評鑑：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3.25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等級為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1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分，每增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0.125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加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1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分，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 xml:space="preserve"> 3.875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等級</w:t>
            </w:r>
            <w:r w:rsidR="0047623E" w:rsidRPr="00D3328D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（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含</w:t>
            </w:r>
            <w:r w:rsidR="0047623E" w:rsidRPr="00D3328D">
              <w:rPr>
                <w:rFonts w:eastAsia="標楷體" w:hint="eastAsia"/>
                <w:color w:val="000000"/>
                <w:spacing w:val="-6"/>
                <w:sz w:val="22"/>
                <w:szCs w:val="22"/>
              </w:rPr>
              <w:t>）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起，每增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0.125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加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2</w:t>
            </w:r>
            <w:r w:rsidR="00236C6D"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分。</w:t>
            </w:r>
          </w:p>
          <w:p w:rsidR="00AA6158" w:rsidRPr="001C41E1" w:rsidRDefault="00F9225A" w:rsidP="00D3328D">
            <w:pPr>
              <w:snapToGrid w:val="0"/>
              <w:spacing w:line="280" w:lineRule="exact"/>
              <w:ind w:left="240" w:hanging="240"/>
              <w:jc w:val="both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1C41E1">
              <w:rPr>
                <w:rFonts w:eastAsia="標楷體" w:hAnsi="標楷體" w:hint="eastAsia"/>
                <w:color w:val="000000"/>
                <w:sz w:val="22"/>
                <w:szCs w:val="22"/>
              </w:rPr>
              <w:t>3.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指導大專生申請</w:t>
            </w:r>
            <w:r w:rsidR="001C41E1" w:rsidRPr="001C41E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國科會(原科技部)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專題研究計畫，獲得核定通過，一次加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2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分。</w:t>
            </w:r>
          </w:p>
          <w:p w:rsidR="00AA6158" w:rsidRPr="001C41E1" w:rsidRDefault="00F9225A" w:rsidP="00D3328D">
            <w:pPr>
              <w:snapToGrid w:val="0"/>
              <w:spacing w:line="280" w:lineRule="exact"/>
              <w:ind w:left="240" w:hanging="2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C41E1">
              <w:rPr>
                <w:rFonts w:eastAsia="標楷體" w:hAnsi="標楷體" w:hint="eastAsia"/>
                <w:color w:val="000000"/>
                <w:sz w:val="22"/>
                <w:szCs w:val="22"/>
              </w:rPr>
              <w:t>4.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明顯教學優良或教學不力有具體證據，由教評會適度加減分，最多加減</w:t>
            </w:r>
            <w:r w:rsidR="00AA6158" w:rsidRPr="001C41E1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="00AA6158" w:rsidRPr="001C41E1">
              <w:rPr>
                <w:rFonts w:eastAsia="標楷體" w:hAnsi="標楷體"/>
                <w:color w:val="000000"/>
                <w:sz w:val="22"/>
                <w:szCs w:val="22"/>
              </w:rPr>
              <w:t>分。</w:t>
            </w:r>
          </w:p>
        </w:tc>
      </w:tr>
      <w:tr w:rsidR="00AA6158" w:rsidRPr="00BA1405" w:rsidTr="00D3328D">
        <w:trPr>
          <w:cantSplit/>
          <w:trHeight w:val="1772"/>
          <w:jc w:val="center"/>
        </w:trPr>
        <w:tc>
          <w:tcPr>
            <w:tcW w:w="1498" w:type="dxa"/>
            <w:vMerge/>
            <w:vAlign w:val="center"/>
          </w:tcPr>
          <w:p w:rsidR="00AA6158" w:rsidRPr="005B4C67" w:rsidRDefault="00AA6158" w:rsidP="004E75F3">
            <w:pPr>
              <w:spacing w:before="84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582" w:type="dxa"/>
            <w:gridSpan w:val="4"/>
            <w:vAlign w:val="center"/>
          </w:tcPr>
          <w:p w:rsidR="00AA6158" w:rsidRPr="00070775" w:rsidRDefault="00AA6158" w:rsidP="00D3328D">
            <w:pPr>
              <w:snapToGrid w:val="0"/>
              <w:spacing w:line="280" w:lineRule="exact"/>
              <w:ind w:right="1772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070775">
              <w:rPr>
                <w:rFonts w:eastAsia="標楷體" w:hAnsi="標楷體"/>
                <w:b/>
                <w:color w:val="000000"/>
                <w:sz w:val="22"/>
                <w:szCs w:val="22"/>
              </w:rPr>
              <w:t>三、特殊優良事蹟：</w:t>
            </w:r>
          </w:p>
          <w:p w:rsidR="00AA6158" w:rsidRPr="001C41E1" w:rsidRDefault="00AA6158" w:rsidP="00D3328D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（一）傑出教育獎：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  <w:p w:rsidR="00AA6158" w:rsidRPr="001C41E1" w:rsidRDefault="00AA6158" w:rsidP="00D3328D">
            <w:pPr>
              <w:snapToGrid w:val="0"/>
              <w:spacing w:line="280" w:lineRule="exact"/>
              <w:ind w:firstLine="48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C41E1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獲教育部傑出教育獎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>______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次（一次加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分）</w:t>
            </w:r>
          </w:p>
          <w:p w:rsidR="00AA6158" w:rsidRPr="001C41E1" w:rsidRDefault="00AA6158" w:rsidP="00D3328D">
            <w:pPr>
              <w:snapToGrid w:val="0"/>
              <w:spacing w:line="280" w:lineRule="exact"/>
              <w:ind w:left="720" w:hanging="2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C41E1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獲本校教師優良教學獎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>_____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次（一次加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>7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分）</w:t>
            </w:r>
          </w:p>
          <w:p w:rsidR="00AA6158" w:rsidRPr="001C41E1" w:rsidRDefault="00AA6158" w:rsidP="00D3328D">
            <w:pPr>
              <w:snapToGrid w:val="0"/>
              <w:spacing w:line="280" w:lineRule="exact"/>
              <w:ind w:left="720" w:hanging="720"/>
              <w:jc w:val="both"/>
              <w:rPr>
                <w:rFonts w:eastAsia="標楷體"/>
                <w:i/>
                <w:color w:val="000000"/>
                <w:sz w:val="22"/>
                <w:szCs w:val="22"/>
              </w:rPr>
            </w:pP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（二）</w:t>
            </w:r>
            <w:r w:rsidRPr="00D3328D">
              <w:rPr>
                <w:rFonts w:eastAsia="標楷體" w:hAnsi="標楷體"/>
                <w:color w:val="000000"/>
                <w:spacing w:val="-6"/>
                <w:sz w:val="22"/>
                <w:szCs w:val="22"/>
              </w:rPr>
              <w:t>執行教育部教學改進計劃中教材編纂評鑑：（特優加</w:t>
            </w:r>
            <w:r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3</w:t>
            </w:r>
            <w:r w:rsidRPr="00D3328D">
              <w:rPr>
                <w:rFonts w:eastAsia="標楷體" w:hAnsi="標楷體"/>
                <w:color w:val="000000"/>
                <w:spacing w:val="-6"/>
                <w:sz w:val="22"/>
                <w:szCs w:val="22"/>
              </w:rPr>
              <w:t>分、優等加</w:t>
            </w:r>
            <w:r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2</w:t>
            </w:r>
            <w:r w:rsidRPr="00D3328D">
              <w:rPr>
                <w:rFonts w:eastAsia="標楷體" w:hAnsi="標楷體"/>
                <w:color w:val="000000"/>
                <w:spacing w:val="-6"/>
                <w:sz w:val="22"/>
                <w:szCs w:val="22"/>
              </w:rPr>
              <w:t>分、佳作加</w:t>
            </w:r>
            <w:r w:rsidRPr="00D3328D">
              <w:rPr>
                <w:rFonts w:eastAsia="標楷體"/>
                <w:color w:val="000000"/>
                <w:spacing w:val="-6"/>
                <w:sz w:val="22"/>
                <w:szCs w:val="22"/>
              </w:rPr>
              <w:t>1</w:t>
            </w:r>
            <w:r w:rsidRPr="00D3328D">
              <w:rPr>
                <w:rFonts w:eastAsia="標楷體" w:hAnsi="標楷體"/>
                <w:color w:val="000000"/>
                <w:spacing w:val="-6"/>
                <w:sz w:val="22"/>
                <w:szCs w:val="22"/>
              </w:rPr>
              <w:t>分）</w:t>
            </w:r>
          </w:p>
          <w:p w:rsidR="00AA6158" w:rsidRPr="001C41E1" w:rsidRDefault="00AA6158" w:rsidP="00D3328D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1C41E1">
              <w:rPr>
                <w:rFonts w:eastAsia="標楷體"/>
                <w:color w:val="000000"/>
                <w:sz w:val="22"/>
                <w:szCs w:val="22"/>
              </w:rPr>
              <w:t xml:space="preserve">     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特優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>________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次、優等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>________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次、佳作</w:t>
            </w:r>
            <w:r w:rsidRPr="001C41E1">
              <w:rPr>
                <w:rFonts w:eastAsia="標楷體"/>
                <w:color w:val="000000"/>
                <w:sz w:val="22"/>
                <w:szCs w:val="22"/>
              </w:rPr>
              <w:t>_________</w:t>
            </w:r>
            <w:r w:rsidRPr="001C41E1">
              <w:rPr>
                <w:rFonts w:eastAsia="標楷體" w:hAnsi="標楷體"/>
                <w:color w:val="000000"/>
                <w:sz w:val="22"/>
                <w:szCs w:val="22"/>
              </w:rPr>
              <w:t>次</w:t>
            </w:r>
          </w:p>
        </w:tc>
      </w:tr>
      <w:tr w:rsidR="00FC06FB" w:rsidRPr="00BA1405" w:rsidTr="00FC06FB">
        <w:trPr>
          <w:cantSplit/>
          <w:trHeight w:val="1808"/>
          <w:jc w:val="center"/>
        </w:trPr>
        <w:tc>
          <w:tcPr>
            <w:tcW w:w="1498" w:type="dxa"/>
            <w:vMerge w:val="restart"/>
            <w:vAlign w:val="center"/>
          </w:tcPr>
          <w:p w:rsidR="00FC06FB" w:rsidRPr="005B4C67" w:rsidRDefault="00FC06FB" w:rsidP="004E75F3">
            <w:pPr>
              <w:ind w:left="57" w:right="57"/>
              <w:jc w:val="center"/>
              <w:rPr>
                <w:rFonts w:eastAsia="標楷體"/>
                <w:b/>
                <w:noProof/>
              </w:rPr>
            </w:pPr>
            <w:bookmarkStart w:id="0" w:name="_GoBack" w:colFirst="2" w:colLast="2"/>
            <w:r w:rsidRPr="005B4C67">
              <w:rPr>
                <w:rFonts w:eastAsia="標楷體" w:hAnsi="標楷體"/>
                <w:b/>
                <w:noProof/>
              </w:rPr>
              <w:t>系教評會</w:t>
            </w:r>
          </w:p>
          <w:p w:rsidR="00FC06FB" w:rsidRPr="005B4C67" w:rsidRDefault="00FC06FB" w:rsidP="004E75F3">
            <w:pPr>
              <w:ind w:left="57" w:right="57"/>
              <w:jc w:val="center"/>
              <w:rPr>
                <w:rFonts w:eastAsia="標楷體"/>
                <w:b/>
                <w:noProof/>
              </w:rPr>
            </w:pPr>
            <w:r w:rsidRPr="005B4C67">
              <w:rPr>
                <w:rFonts w:eastAsia="標楷體" w:hAnsi="標楷體"/>
                <w:b/>
                <w:noProof/>
              </w:rPr>
              <w:t>評審結果</w:t>
            </w:r>
          </w:p>
        </w:tc>
        <w:tc>
          <w:tcPr>
            <w:tcW w:w="7322" w:type="dxa"/>
            <w:gridSpan w:val="3"/>
            <w:tcBorders>
              <w:top w:val="single" w:sz="4" w:space="0" w:color="auto"/>
            </w:tcBorders>
          </w:tcPr>
          <w:p w:rsidR="00FC06FB" w:rsidRPr="00070775" w:rsidRDefault="00FC06FB" w:rsidP="00F9225A">
            <w:pPr>
              <w:snapToGrid w:val="0"/>
              <w:spacing w:line="280" w:lineRule="exact"/>
              <w:ind w:right="1772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70775">
              <w:rPr>
                <w:rFonts w:eastAsia="標楷體" w:hAnsi="標楷體" w:hint="eastAsia"/>
                <w:b/>
                <w:color w:val="000000"/>
                <w:sz w:val="22"/>
                <w:szCs w:val="22"/>
              </w:rPr>
              <w:t>一、</w:t>
            </w:r>
            <w:r w:rsidRPr="00070775">
              <w:rPr>
                <w:rFonts w:eastAsia="標楷體" w:hAnsi="標楷體"/>
                <w:b/>
                <w:color w:val="000000"/>
                <w:sz w:val="22"/>
                <w:szCs w:val="22"/>
              </w:rPr>
              <w:t>授課時數：</w:t>
            </w:r>
          </w:p>
          <w:p w:rsidR="00FC06FB" w:rsidRPr="00070775" w:rsidRDefault="00FC06FB" w:rsidP="00070775">
            <w:pPr>
              <w:snapToGrid w:val="0"/>
              <w:spacing w:line="280" w:lineRule="exact"/>
              <w:ind w:left="240" w:hanging="2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70775">
              <w:rPr>
                <w:rFonts w:eastAsia="標楷體"/>
                <w:color w:val="000000"/>
                <w:sz w:val="22"/>
                <w:szCs w:val="22"/>
              </w:rPr>
              <w:t>1.</w:t>
            </w:r>
            <w:r w:rsidRPr="000707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未</w:t>
            </w:r>
            <w:r w:rsidRPr="00070775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070775">
              <w:rPr>
                <w:rFonts w:ascii="標楷體" w:eastAsia="標楷體" w:hAnsi="標楷體"/>
                <w:color w:val="000000"/>
                <w:sz w:val="22"/>
                <w:szCs w:val="22"/>
              </w:rPr>
              <w:t>或</w:t>
            </w:r>
            <w:r w:rsidRPr="000707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</w:t>
            </w:r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已達基本授課時數（</w:t>
            </w:r>
            <w:r w:rsidRPr="00070775">
              <w:rPr>
                <w:rFonts w:eastAsia="標楷體"/>
                <w:color w:val="000000"/>
                <w:sz w:val="22"/>
                <w:szCs w:val="22"/>
              </w:rPr>
              <w:t>60</w:t>
            </w:r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分）</w:t>
            </w:r>
            <w:r w:rsidRPr="00070775">
              <w:rPr>
                <w:rFonts w:eastAsia="標楷體" w:hAnsi="標楷體"/>
                <w:color w:val="000000"/>
                <w:sz w:val="20"/>
                <w:szCs w:val="22"/>
              </w:rPr>
              <w:t>。</w:t>
            </w:r>
            <w:proofErr w:type="gramStart"/>
            <w:r w:rsidRPr="00070775">
              <w:rPr>
                <w:rFonts w:eastAsia="標楷體" w:hAnsi="標楷體"/>
                <w:color w:val="000000"/>
                <w:sz w:val="20"/>
                <w:szCs w:val="22"/>
              </w:rPr>
              <w:t>（</w:t>
            </w:r>
            <w:proofErr w:type="gramEnd"/>
            <w:r w:rsidRPr="00070775">
              <w:rPr>
                <w:rFonts w:eastAsia="標楷體"/>
                <w:color w:val="000000"/>
                <w:sz w:val="20"/>
                <w:szCs w:val="22"/>
              </w:rPr>
              <w:t>核算升等時職級五年內總授課時數後，</w:t>
            </w:r>
            <w:r w:rsidRPr="00070775">
              <w:rPr>
                <w:rFonts w:eastAsia="標楷體" w:hAnsi="標楷體"/>
                <w:color w:val="000000"/>
                <w:sz w:val="20"/>
                <w:szCs w:val="22"/>
              </w:rPr>
              <w:t>平均每年授課時數達「國立中正大學授課時數核計要點」規定平均基本授課時數者，計</w:t>
            </w:r>
            <w:r w:rsidRPr="00070775">
              <w:rPr>
                <w:rFonts w:eastAsia="標楷體"/>
                <w:color w:val="000000"/>
                <w:sz w:val="20"/>
                <w:szCs w:val="22"/>
              </w:rPr>
              <w:t>60</w:t>
            </w:r>
            <w:r w:rsidRPr="00070775">
              <w:rPr>
                <w:rFonts w:eastAsia="標楷體" w:hAnsi="標楷體"/>
                <w:color w:val="000000"/>
                <w:sz w:val="20"/>
                <w:szCs w:val="22"/>
              </w:rPr>
              <w:t>分。）</w:t>
            </w:r>
          </w:p>
          <w:p w:rsidR="00FC06FB" w:rsidRPr="00070775" w:rsidRDefault="00FC06FB" w:rsidP="00070775">
            <w:pPr>
              <w:snapToGrid w:val="0"/>
              <w:spacing w:line="280" w:lineRule="exact"/>
              <w:ind w:left="240" w:hanging="2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070775">
              <w:rPr>
                <w:rFonts w:eastAsia="標楷體"/>
                <w:color w:val="000000"/>
                <w:sz w:val="22"/>
                <w:szCs w:val="22"/>
              </w:rPr>
              <w:t>2.</w:t>
            </w:r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平均教學意見調查達</w:t>
            </w:r>
            <w:r w:rsidRPr="00070775">
              <w:rPr>
                <w:rFonts w:eastAsia="標楷體"/>
                <w:color w:val="000000"/>
                <w:sz w:val="22"/>
                <w:szCs w:val="22"/>
              </w:rPr>
              <w:t>3.5</w:t>
            </w:r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等級（含）以上，且扣除基本授課</w:t>
            </w:r>
            <w:proofErr w:type="gramStart"/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時數後</w:t>
            </w:r>
            <w:proofErr w:type="gramEnd"/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，平均每年授課時數增加</w:t>
            </w:r>
            <w:r w:rsidRPr="00070775">
              <w:rPr>
                <w:rFonts w:eastAsia="標楷體"/>
                <w:color w:val="000000"/>
                <w:sz w:val="22"/>
                <w:szCs w:val="22"/>
              </w:rPr>
              <w:t>_____</w:t>
            </w:r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小時，增加</w:t>
            </w:r>
            <w:r w:rsidRPr="00070775">
              <w:rPr>
                <w:rFonts w:eastAsia="標楷體"/>
                <w:color w:val="000000"/>
                <w:sz w:val="22"/>
                <w:szCs w:val="22"/>
              </w:rPr>
              <w:t>__________</w:t>
            </w:r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分</w:t>
            </w:r>
            <w:r w:rsidR="00070775">
              <w:rPr>
                <w:rFonts w:eastAsia="標楷體" w:hAnsi="標楷體" w:hint="eastAsia"/>
                <w:color w:val="000000"/>
                <w:sz w:val="22"/>
                <w:szCs w:val="22"/>
              </w:rPr>
              <w:t>。</w:t>
            </w:r>
            <w:r w:rsidRPr="00070775">
              <w:rPr>
                <w:rFonts w:eastAsia="標楷體" w:hAnsi="標楷體"/>
                <w:color w:val="000000"/>
                <w:sz w:val="20"/>
              </w:rPr>
              <w:t>（每增</w:t>
            </w:r>
            <w:r w:rsidRPr="00070775">
              <w:rPr>
                <w:rFonts w:eastAsia="標楷體"/>
                <w:color w:val="000000"/>
                <w:sz w:val="20"/>
              </w:rPr>
              <w:t>0.5</w:t>
            </w:r>
            <w:r w:rsidRPr="00070775">
              <w:rPr>
                <w:rFonts w:eastAsia="標楷體" w:hAnsi="標楷體"/>
                <w:color w:val="000000"/>
                <w:sz w:val="20"/>
              </w:rPr>
              <w:t>小時，增加</w:t>
            </w:r>
            <w:r w:rsidRPr="00070775">
              <w:rPr>
                <w:rFonts w:eastAsia="標楷體"/>
                <w:color w:val="000000"/>
                <w:sz w:val="20"/>
              </w:rPr>
              <w:t>1</w:t>
            </w:r>
            <w:r w:rsidRPr="00070775">
              <w:rPr>
                <w:rFonts w:eastAsia="標楷體" w:hAnsi="標楷體"/>
                <w:color w:val="000000"/>
                <w:sz w:val="20"/>
              </w:rPr>
              <w:t>分）</w:t>
            </w:r>
          </w:p>
          <w:p w:rsidR="00FC06FB" w:rsidRPr="004E75F3" w:rsidRDefault="00FC06FB" w:rsidP="00070775">
            <w:pPr>
              <w:snapToGrid w:val="0"/>
              <w:spacing w:line="280" w:lineRule="exac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070775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070775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0707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指導研究生十名以下加</w:t>
            </w:r>
            <w:r w:rsidRPr="00070775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分，</w:t>
            </w:r>
            <w:r w:rsidRPr="00070775">
              <w:rPr>
                <w:rFonts w:ascii="標楷體" w:eastAsia="標楷體" w:hAnsi="標楷體"/>
                <w:color w:val="000000"/>
                <w:sz w:val="22"/>
                <w:szCs w:val="22"/>
              </w:rPr>
              <w:t>或</w:t>
            </w:r>
            <w:r w:rsidR="0077416D" w:rsidRPr="000707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07077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指導研究生超過十名加</w:t>
            </w:r>
            <w:r w:rsidRPr="00070775">
              <w:rPr>
                <w:rFonts w:eastAsia="標楷體"/>
                <w:color w:val="000000"/>
                <w:sz w:val="22"/>
                <w:szCs w:val="22"/>
              </w:rPr>
              <w:t>7</w:t>
            </w:r>
            <w:r w:rsidRPr="00070775">
              <w:rPr>
                <w:rFonts w:eastAsia="標楷體" w:hAnsi="標楷體"/>
                <w:color w:val="000000"/>
                <w:sz w:val="22"/>
                <w:szCs w:val="22"/>
              </w:rPr>
              <w:t>分。</w:t>
            </w:r>
            <w:r w:rsidRPr="00070775">
              <w:rPr>
                <w:rFonts w:eastAsia="標楷體" w:hAnsi="標楷體"/>
                <w:color w:val="000000"/>
                <w:sz w:val="20"/>
              </w:rPr>
              <w:t>（指導碩士專班論文者，亦得列入計算）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FC06FB" w:rsidRPr="00A118A6" w:rsidRDefault="00FC06FB">
            <w:pPr>
              <w:spacing w:before="40" w:after="40" w:line="320" w:lineRule="exact"/>
              <w:ind w:left="240" w:hanging="240"/>
              <w:rPr>
                <w:rFonts w:eastAsia="標楷體"/>
                <w:b/>
              </w:rPr>
            </w:pPr>
            <w:r w:rsidRPr="00A118A6">
              <w:rPr>
                <w:rFonts w:eastAsia="標楷體"/>
                <w:b/>
              </w:rPr>
              <w:t xml:space="preserve"> </w:t>
            </w:r>
          </w:p>
          <w:p w:rsidR="00FC06FB" w:rsidRPr="00A118A6" w:rsidRDefault="00FC06FB">
            <w:pPr>
              <w:spacing w:before="40" w:after="40" w:line="320" w:lineRule="exact"/>
              <w:ind w:left="240" w:hanging="240"/>
              <w:rPr>
                <w:rFonts w:eastAsia="標楷體"/>
                <w:b/>
              </w:rPr>
            </w:pPr>
          </w:p>
          <w:p w:rsidR="00FC06FB" w:rsidRPr="00A118A6" w:rsidRDefault="00FC06FB">
            <w:pPr>
              <w:spacing w:before="40" w:after="40" w:line="320" w:lineRule="exact"/>
              <w:ind w:left="240" w:hanging="240"/>
              <w:rPr>
                <w:rFonts w:eastAsia="標楷體"/>
                <w:b/>
              </w:rPr>
            </w:pPr>
          </w:p>
          <w:p w:rsidR="00FC06FB" w:rsidRPr="00A118A6" w:rsidRDefault="00FC06FB">
            <w:pPr>
              <w:spacing w:before="40" w:after="40" w:line="320" w:lineRule="exact"/>
              <w:ind w:left="240" w:hanging="240"/>
              <w:rPr>
                <w:rFonts w:eastAsia="標楷體"/>
                <w:b/>
              </w:rPr>
            </w:pPr>
            <w:r w:rsidRPr="00A118A6">
              <w:rPr>
                <w:rFonts w:eastAsia="標楷體" w:hAnsi="標楷體"/>
                <w:b/>
              </w:rPr>
              <w:t>小計：</w:t>
            </w:r>
            <w:r w:rsidRPr="00A118A6">
              <w:rPr>
                <w:rFonts w:eastAsia="標楷體"/>
                <w:b/>
              </w:rPr>
              <w:t xml:space="preserve">   </w:t>
            </w:r>
            <w:r w:rsidRPr="00A118A6">
              <w:rPr>
                <w:rFonts w:eastAsia="標楷體" w:hAnsi="標楷體"/>
                <w:b/>
              </w:rPr>
              <w:t>分</w:t>
            </w:r>
          </w:p>
        </w:tc>
      </w:tr>
      <w:tr w:rsidR="00FC06FB" w:rsidRPr="00BA1405" w:rsidTr="00D3328D">
        <w:trPr>
          <w:cantSplit/>
          <w:trHeight w:val="1773"/>
          <w:jc w:val="center"/>
        </w:trPr>
        <w:tc>
          <w:tcPr>
            <w:tcW w:w="1498" w:type="dxa"/>
            <w:vMerge/>
          </w:tcPr>
          <w:p w:rsidR="00FC06FB" w:rsidRPr="00BA1405" w:rsidRDefault="00FC06FB">
            <w:pPr>
              <w:spacing w:before="480"/>
              <w:ind w:left="57" w:right="57"/>
              <w:jc w:val="distribute"/>
              <w:rPr>
                <w:rFonts w:eastAsia="標楷體"/>
                <w:noProof/>
              </w:rPr>
            </w:pPr>
          </w:p>
        </w:tc>
        <w:tc>
          <w:tcPr>
            <w:tcW w:w="7322" w:type="dxa"/>
            <w:gridSpan w:val="3"/>
            <w:tcBorders>
              <w:top w:val="single" w:sz="4" w:space="0" w:color="auto"/>
            </w:tcBorders>
            <w:vAlign w:val="center"/>
          </w:tcPr>
          <w:p w:rsidR="00FC06FB" w:rsidRPr="001C41E1" w:rsidRDefault="00FC06FB" w:rsidP="00D3328D">
            <w:pPr>
              <w:snapToGrid w:val="0"/>
              <w:spacing w:line="280" w:lineRule="exact"/>
              <w:ind w:right="152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70775">
              <w:rPr>
                <w:rFonts w:eastAsia="標楷體" w:hAnsi="標楷體" w:hint="eastAsia"/>
                <w:b/>
                <w:color w:val="000000"/>
                <w:sz w:val="22"/>
              </w:rPr>
              <w:t>二、</w:t>
            </w:r>
            <w:r w:rsidRPr="00070775">
              <w:rPr>
                <w:rFonts w:eastAsia="標楷體" w:hAnsi="標楷體"/>
                <w:b/>
                <w:color w:val="000000"/>
                <w:sz w:val="22"/>
              </w:rPr>
              <w:t>教學評分：</w:t>
            </w:r>
            <w:r w:rsidRPr="001C41E1">
              <w:rPr>
                <w:rFonts w:ascii="標楷體" w:eastAsia="標楷體" w:hAnsi="標楷體" w:hint="eastAsia"/>
                <w:color w:val="000000"/>
                <w:sz w:val="22"/>
              </w:rPr>
              <w:t>（由系所教評會評定，最高以</w:t>
            </w:r>
            <w:r w:rsidRPr="001C41E1">
              <w:rPr>
                <w:rFonts w:eastAsia="標楷體"/>
                <w:color w:val="000000"/>
                <w:sz w:val="22"/>
              </w:rPr>
              <w:t>30</w:t>
            </w:r>
            <w:r w:rsidRPr="001C41E1">
              <w:rPr>
                <w:rFonts w:ascii="標楷體" w:eastAsia="標楷體" w:hAnsi="標楷體" w:hint="eastAsia"/>
                <w:color w:val="000000"/>
                <w:sz w:val="22"/>
              </w:rPr>
              <w:t>分計算）</w:t>
            </w:r>
          </w:p>
          <w:p w:rsidR="00FC06FB" w:rsidRPr="001C41E1" w:rsidRDefault="00FC06FB" w:rsidP="00D3328D">
            <w:pPr>
              <w:snapToGrid w:val="0"/>
              <w:spacing w:line="280" w:lineRule="exact"/>
              <w:ind w:right="1772"/>
              <w:jc w:val="both"/>
              <w:rPr>
                <w:rFonts w:eastAsia="標楷體"/>
                <w:color w:val="000000"/>
                <w:kern w:val="0"/>
                <w:sz w:val="22"/>
              </w:rPr>
            </w:pPr>
            <w:r w:rsidRPr="001C41E1">
              <w:rPr>
                <w:rFonts w:eastAsia="標楷體"/>
                <w:color w:val="000000"/>
                <w:sz w:val="22"/>
              </w:rPr>
              <w:t>1.</w:t>
            </w:r>
            <w:proofErr w:type="gramStart"/>
            <w:r w:rsidRPr="001C41E1">
              <w:rPr>
                <w:rFonts w:eastAsia="標楷體" w:hAnsi="標楷體"/>
                <w:color w:val="000000"/>
                <w:kern w:val="0"/>
                <w:sz w:val="22"/>
              </w:rPr>
              <w:t>每科詳列</w:t>
            </w:r>
            <w:proofErr w:type="gramEnd"/>
            <w:r w:rsidRPr="001C41E1">
              <w:rPr>
                <w:rFonts w:eastAsia="標楷體" w:hAnsi="標楷體"/>
                <w:color w:val="000000"/>
                <w:kern w:val="0"/>
                <w:sz w:val="22"/>
              </w:rPr>
              <w:t>教學綱要：特優者</w:t>
            </w:r>
            <w:r w:rsidRPr="001C41E1">
              <w:rPr>
                <w:rFonts w:eastAsia="標楷體"/>
                <w:color w:val="000000"/>
                <w:kern w:val="0"/>
                <w:sz w:val="22"/>
              </w:rPr>
              <w:t>20</w:t>
            </w:r>
            <w:r w:rsidRPr="001C41E1">
              <w:rPr>
                <w:rFonts w:eastAsia="標楷體" w:hAnsi="標楷體"/>
                <w:color w:val="000000"/>
                <w:kern w:val="0"/>
                <w:sz w:val="22"/>
              </w:rPr>
              <w:t>分，優良者</w:t>
            </w:r>
            <w:r w:rsidRPr="001C41E1">
              <w:rPr>
                <w:rFonts w:eastAsia="標楷體"/>
                <w:color w:val="000000"/>
                <w:kern w:val="0"/>
                <w:sz w:val="22"/>
              </w:rPr>
              <w:t>15</w:t>
            </w:r>
            <w:r w:rsidRPr="001C41E1">
              <w:rPr>
                <w:rFonts w:eastAsia="標楷體" w:hAnsi="標楷體"/>
                <w:color w:val="000000"/>
                <w:kern w:val="0"/>
                <w:sz w:val="22"/>
              </w:rPr>
              <w:t>分。</w:t>
            </w:r>
          </w:p>
          <w:p w:rsidR="00FC06FB" w:rsidRPr="001C41E1" w:rsidRDefault="00FC06FB" w:rsidP="00D3328D">
            <w:pPr>
              <w:snapToGrid w:val="0"/>
              <w:spacing w:line="280" w:lineRule="exact"/>
              <w:ind w:left="240" w:hanging="240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1C41E1">
              <w:rPr>
                <w:rFonts w:eastAsia="標楷體" w:hAnsi="標楷體" w:hint="eastAsia"/>
                <w:color w:val="000000"/>
                <w:kern w:val="0"/>
                <w:sz w:val="22"/>
              </w:rPr>
              <w:t>2.</w:t>
            </w:r>
            <w:r w:rsidRPr="001C41E1">
              <w:rPr>
                <w:rFonts w:eastAsia="標楷體" w:hAnsi="標楷體"/>
                <w:color w:val="000000"/>
                <w:sz w:val="22"/>
              </w:rPr>
              <w:t>教學評鑑：</w:t>
            </w:r>
            <w:r w:rsidRPr="001C41E1">
              <w:rPr>
                <w:rFonts w:eastAsia="標楷體" w:hAnsi="標楷體"/>
                <w:color w:val="000000"/>
                <w:sz w:val="22"/>
              </w:rPr>
              <w:t>3.25</w:t>
            </w:r>
            <w:r w:rsidRPr="001C41E1">
              <w:rPr>
                <w:rFonts w:eastAsia="標楷體" w:hAnsi="標楷體"/>
                <w:color w:val="000000"/>
                <w:sz w:val="22"/>
              </w:rPr>
              <w:t>等級為</w:t>
            </w:r>
            <w:r w:rsidRPr="001C41E1">
              <w:rPr>
                <w:rFonts w:eastAsia="標楷體" w:hAnsi="標楷體"/>
                <w:color w:val="000000"/>
                <w:sz w:val="22"/>
              </w:rPr>
              <w:t>1</w:t>
            </w:r>
            <w:r w:rsidRPr="001C41E1">
              <w:rPr>
                <w:rFonts w:eastAsia="標楷體" w:hAnsi="標楷體"/>
                <w:color w:val="000000"/>
                <w:sz w:val="22"/>
              </w:rPr>
              <w:t>分，每增</w:t>
            </w:r>
            <w:r w:rsidRPr="001C41E1">
              <w:rPr>
                <w:rFonts w:eastAsia="標楷體" w:hAnsi="標楷體"/>
                <w:color w:val="000000"/>
                <w:sz w:val="22"/>
              </w:rPr>
              <w:t>0.125</w:t>
            </w:r>
            <w:r w:rsidRPr="001C41E1">
              <w:rPr>
                <w:rFonts w:eastAsia="標楷體" w:hAnsi="標楷體"/>
                <w:color w:val="000000"/>
                <w:sz w:val="22"/>
              </w:rPr>
              <w:t>加</w:t>
            </w:r>
            <w:r w:rsidRPr="001C41E1">
              <w:rPr>
                <w:rFonts w:eastAsia="標楷體" w:hAnsi="標楷體"/>
                <w:color w:val="000000"/>
                <w:sz w:val="22"/>
              </w:rPr>
              <w:t>1</w:t>
            </w:r>
            <w:r w:rsidRPr="001C41E1">
              <w:rPr>
                <w:rFonts w:eastAsia="標楷體" w:hAnsi="標楷體"/>
                <w:color w:val="000000"/>
                <w:sz w:val="22"/>
              </w:rPr>
              <w:t>分，</w:t>
            </w:r>
            <w:r w:rsidRPr="001C41E1">
              <w:rPr>
                <w:rFonts w:eastAsia="標楷體" w:hAnsi="標楷體"/>
                <w:color w:val="000000"/>
                <w:sz w:val="22"/>
              </w:rPr>
              <w:t xml:space="preserve"> 3.875</w:t>
            </w:r>
            <w:r w:rsidRPr="001C41E1">
              <w:rPr>
                <w:rFonts w:eastAsia="標楷體" w:hAnsi="標楷體"/>
                <w:color w:val="000000"/>
                <w:sz w:val="22"/>
              </w:rPr>
              <w:t>等級</w:t>
            </w:r>
            <w:r w:rsidRPr="001C41E1">
              <w:rPr>
                <w:rFonts w:eastAsia="標楷體" w:hAnsi="標楷體" w:hint="eastAsia"/>
                <w:color w:val="000000"/>
                <w:sz w:val="22"/>
              </w:rPr>
              <w:t>（</w:t>
            </w:r>
            <w:r w:rsidRPr="001C41E1">
              <w:rPr>
                <w:rFonts w:eastAsia="標楷體" w:hAnsi="標楷體"/>
                <w:color w:val="000000"/>
                <w:sz w:val="22"/>
              </w:rPr>
              <w:t>含</w:t>
            </w:r>
            <w:r w:rsidRPr="001C41E1">
              <w:rPr>
                <w:rFonts w:eastAsia="標楷體" w:hAnsi="標楷體" w:hint="eastAsia"/>
                <w:color w:val="000000"/>
                <w:sz w:val="22"/>
              </w:rPr>
              <w:t>）</w:t>
            </w:r>
            <w:r w:rsidRPr="001C41E1">
              <w:rPr>
                <w:rFonts w:eastAsia="標楷體" w:hAnsi="標楷體"/>
                <w:color w:val="000000"/>
                <w:sz w:val="22"/>
              </w:rPr>
              <w:t>起，每增</w:t>
            </w:r>
            <w:r w:rsidRPr="001C41E1">
              <w:rPr>
                <w:rFonts w:eastAsia="標楷體" w:hAnsi="標楷體"/>
                <w:color w:val="000000"/>
                <w:sz w:val="22"/>
              </w:rPr>
              <w:t>0.125</w:t>
            </w:r>
            <w:r w:rsidRPr="001C41E1">
              <w:rPr>
                <w:rFonts w:eastAsia="標楷體" w:hAnsi="標楷體"/>
                <w:color w:val="000000"/>
                <w:sz w:val="22"/>
              </w:rPr>
              <w:t>加</w:t>
            </w:r>
            <w:r w:rsidRPr="001C41E1">
              <w:rPr>
                <w:rFonts w:eastAsia="標楷體" w:hAnsi="標楷體"/>
                <w:color w:val="000000"/>
                <w:sz w:val="22"/>
              </w:rPr>
              <w:t>2</w:t>
            </w:r>
            <w:r w:rsidRPr="001C41E1">
              <w:rPr>
                <w:rFonts w:eastAsia="標楷體" w:hAnsi="標楷體"/>
                <w:color w:val="000000"/>
                <w:sz w:val="22"/>
              </w:rPr>
              <w:t>分。</w:t>
            </w:r>
          </w:p>
          <w:p w:rsidR="00FC06FB" w:rsidRPr="001C41E1" w:rsidRDefault="00FC06FB" w:rsidP="00D3328D">
            <w:pPr>
              <w:snapToGrid w:val="0"/>
              <w:spacing w:line="280" w:lineRule="exact"/>
              <w:ind w:left="240" w:hanging="240"/>
              <w:jc w:val="both"/>
              <w:rPr>
                <w:rFonts w:eastAsia="標楷體" w:hAnsi="標楷體"/>
                <w:color w:val="000000"/>
                <w:sz w:val="22"/>
              </w:rPr>
            </w:pPr>
            <w:r w:rsidRPr="001C41E1">
              <w:rPr>
                <w:rFonts w:eastAsia="標楷體" w:hAnsi="標楷體" w:hint="eastAsia"/>
                <w:color w:val="000000"/>
                <w:sz w:val="22"/>
              </w:rPr>
              <w:t>3.</w:t>
            </w:r>
            <w:r w:rsidRPr="001C41E1">
              <w:rPr>
                <w:rFonts w:eastAsia="標楷體" w:hAnsi="標楷體"/>
                <w:color w:val="000000"/>
                <w:spacing w:val="-6"/>
                <w:sz w:val="22"/>
              </w:rPr>
              <w:t>指導大專生申請</w:t>
            </w:r>
            <w:r w:rsidR="001C41E1" w:rsidRPr="001C41E1">
              <w:rPr>
                <w:rFonts w:ascii="標楷體" w:eastAsia="標楷體" w:hAnsi="標楷體" w:hint="eastAsia"/>
                <w:color w:val="000000" w:themeColor="text1"/>
                <w:spacing w:val="-6"/>
                <w:sz w:val="22"/>
                <w:szCs w:val="22"/>
              </w:rPr>
              <w:t>國科會(原科技部)</w:t>
            </w:r>
            <w:r w:rsidRPr="001C41E1">
              <w:rPr>
                <w:rFonts w:eastAsia="標楷體" w:hAnsi="標楷體"/>
                <w:color w:val="000000"/>
                <w:spacing w:val="-6"/>
                <w:sz w:val="22"/>
              </w:rPr>
              <w:t>專題研究計畫，獲得核定通過，一次加</w:t>
            </w:r>
            <w:r w:rsidRPr="001C41E1">
              <w:rPr>
                <w:rFonts w:eastAsia="標楷體" w:hAnsi="標楷體"/>
                <w:color w:val="000000"/>
                <w:spacing w:val="-6"/>
                <w:sz w:val="22"/>
              </w:rPr>
              <w:t>2</w:t>
            </w:r>
            <w:r w:rsidRPr="001C41E1">
              <w:rPr>
                <w:rFonts w:eastAsia="標楷體" w:hAnsi="標楷體"/>
                <w:color w:val="000000"/>
                <w:spacing w:val="-6"/>
                <w:sz w:val="22"/>
              </w:rPr>
              <w:t>分。</w:t>
            </w:r>
          </w:p>
          <w:p w:rsidR="00FC06FB" w:rsidRPr="001C41E1" w:rsidRDefault="00FC06FB" w:rsidP="00D3328D">
            <w:pPr>
              <w:snapToGrid w:val="0"/>
              <w:spacing w:line="280" w:lineRule="exact"/>
              <w:ind w:left="240" w:hanging="240"/>
              <w:jc w:val="both"/>
              <w:rPr>
                <w:rFonts w:eastAsia="標楷體"/>
                <w:color w:val="000000"/>
                <w:sz w:val="22"/>
              </w:rPr>
            </w:pPr>
            <w:r w:rsidRPr="001C41E1">
              <w:rPr>
                <w:rFonts w:eastAsia="標楷體" w:hAnsi="標楷體" w:hint="eastAsia"/>
                <w:color w:val="000000"/>
                <w:sz w:val="22"/>
              </w:rPr>
              <w:t>4.</w:t>
            </w:r>
            <w:r w:rsidRPr="001C41E1">
              <w:rPr>
                <w:rFonts w:eastAsia="標楷體" w:hAnsi="標楷體"/>
                <w:color w:val="000000"/>
                <w:spacing w:val="-4"/>
                <w:sz w:val="22"/>
              </w:rPr>
              <w:t>明顯教學優良或教學不力有具體證據，由教評會適度加減分，最多加減</w:t>
            </w:r>
            <w:r w:rsidRPr="001C41E1">
              <w:rPr>
                <w:rFonts w:eastAsia="標楷體"/>
                <w:color w:val="000000"/>
                <w:spacing w:val="-4"/>
                <w:sz w:val="22"/>
              </w:rPr>
              <w:t>5</w:t>
            </w:r>
            <w:r w:rsidRPr="001C41E1">
              <w:rPr>
                <w:rFonts w:eastAsia="標楷體" w:hAnsi="標楷體"/>
                <w:color w:val="000000"/>
                <w:spacing w:val="-4"/>
                <w:sz w:val="22"/>
              </w:rPr>
              <w:t>分。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FC06FB" w:rsidRPr="00A118A6" w:rsidRDefault="00FC06FB">
            <w:pPr>
              <w:spacing w:before="40" w:after="40" w:line="320" w:lineRule="exact"/>
              <w:rPr>
                <w:rFonts w:eastAsia="標楷體"/>
                <w:b/>
              </w:rPr>
            </w:pPr>
            <w:r w:rsidRPr="00A118A6">
              <w:rPr>
                <w:rFonts w:eastAsia="標楷體" w:hAnsi="標楷體"/>
                <w:b/>
              </w:rPr>
              <w:t>小計：</w:t>
            </w:r>
            <w:r w:rsidRPr="00A118A6">
              <w:rPr>
                <w:rFonts w:eastAsia="標楷體"/>
                <w:b/>
              </w:rPr>
              <w:t xml:space="preserve">   </w:t>
            </w:r>
            <w:r w:rsidRPr="00A118A6">
              <w:rPr>
                <w:rFonts w:eastAsia="標楷體" w:hAnsi="標楷體"/>
                <w:b/>
              </w:rPr>
              <w:t>分</w:t>
            </w:r>
          </w:p>
        </w:tc>
      </w:tr>
      <w:tr w:rsidR="00FC06FB" w:rsidRPr="00BA1405" w:rsidTr="00FC06FB">
        <w:trPr>
          <w:cantSplit/>
          <w:trHeight w:val="2025"/>
          <w:jc w:val="center"/>
        </w:trPr>
        <w:tc>
          <w:tcPr>
            <w:tcW w:w="1498" w:type="dxa"/>
            <w:vMerge/>
          </w:tcPr>
          <w:p w:rsidR="00FC06FB" w:rsidRPr="00BA1405" w:rsidRDefault="00FC06FB">
            <w:pPr>
              <w:spacing w:before="480"/>
              <w:ind w:left="57" w:right="57"/>
              <w:jc w:val="distribute"/>
              <w:rPr>
                <w:rFonts w:eastAsia="標楷體"/>
                <w:noProof/>
              </w:rPr>
            </w:pPr>
          </w:p>
        </w:tc>
        <w:tc>
          <w:tcPr>
            <w:tcW w:w="7322" w:type="dxa"/>
            <w:gridSpan w:val="3"/>
            <w:tcBorders>
              <w:top w:val="single" w:sz="4" w:space="0" w:color="auto"/>
            </w:tcBorders>
          </w:tcPr>
          <w:p w:rsidR="00FC06FB" w:rsidRPr="00070775" w:rsidRDefault="00FC06FB" w:rsidP="00F9225A">
            <w:pPr>
              <w:snapToGrid w:val="0"/>
              <w:spacing w:line="280" w:lineRule="exact"/>
              <w:ind w:right="1772"/>
              <w:rPr>
                <w:rFonts w:eastAsia="標楷體"/>
                <w:b/>
                <w:color w:val="000000"/>
                <w:sz w:val="22"/>
              </w:rPr>
            </w:pPr>
            <w:r w:rsidRPr="00070775">
              <w:rPr>
                <w:rFonts w:eastAsia="標楷體" w:hAnsi="標楷體"/>
                <w:b/>
                <w:color w:val="000000"/>
                <w:sz w:val="22"/>
              </w:rPr>
              <w:t>三、特殊優良事蹟：</w:t>
            </w:r>
          </w:p>
          <w:p w:rsidR="00FC06FB" w:rsidRPr="001C41E1" w:rsidRDefault="00FC06FB" w:rsidP="00F9225A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1C41E1">
              <w:rPr>
                <w:rFonts w:eastAsia="標楷體" w:hAnsi="標楷體"/>
                <w:color w:val="000000"/>
                <w:sz w:val="22"/>
              </w:rPr>
              <w:t>（一）傑出教育獎：</w:t>
            </w:r>
            <w:r w:rsidRPr="001C41E1">
              <w:rPr>
                <w:rFonts w:eastAsia="標楷體"/>
                <w:color w:val="000000"/>
                <w:sz w:val="22"/>
              </w:rPr>
              <w:t xml:space="preserve"> </w:t>
            </w:r>
          </w:p>
          <w:p w:rsidR="00FC06FB" w:rsidRPr="001C41E1" w:rsidRDefault="00FC06FB" w:rsidP="00F9225A">
            <w:pPr>
              <w:snapToGrid w:val="0"/>
              <w:spacing w:line="280" w:lineRule="exact"/>
              <w:ind w:firstLine="480"/>
              <w:rPr>
                <w:rFonts w:eastAsia="標楷體"/>
                <w:color w:val="000000"/>
                <w:sz w:val="22"/>
              </w:rPr>
            </w:pPr>
            <w:r w:rsidRPr="001C41E1">
              <w:rPr>
                <w:rFonts w:eastAsia="標楷體"/>
                <w:color w:val="000000"/>
                <w:sz w:val="22"/>
              </w:rPr>
              <w:t>1</w:t>
            </w:r>
            <w:r w:rsidRPr="001C41E1">
              <w:rPr>
                <w:rFonts w:eastAsia="標楷體" w:hAnsi="標楷體"/>
                <w:color w:val="000000"/>
                <w:sz w:val="22"/>
              </w:rPr>
              <w:t>獲教育部傑出教育獎</w:t>
            </w:r>
            <w:r w:rsidRPr="001C41E1">
              <w:rPr>
                <w:rFonts w:eastAsia="標楷體"/>
                <w:color w:val="000000"/>
                <w:sz w:val="22"/>
              </w:rPr>
              <w:t>______</w:t>
            </w:r>
            <w:r w:rsidRPr="001C41E1">
              <w:rPr>
                <w:rFonts w:eastAsia="標楷體" w:hAnsi="標楷體"/>
                <w:color w:val="000000"/>
                <w:sz w:val="22"/>
              </w:rPr>
              <w:t>次（一次加</w:t>
            </w:r>
            <w:r w:rsidRPr="001C41E1">
              <w:rPr>
                <w:rFonts w:eastAsia="標楷體"/>
                <w:color w:val="000000"/>
                <w:sz w:val="22"/>
              </w:rPr>
              <w:t>10</w:t>
            </w:r>
            <w:r w:rsidRPr="001C41E1">
              <w:rPr>
                <w:rFonts w:eastAsia="標楷體" w:hAnsi="標楷體"/>
                <w:color w:val="000000"/>
                <w:sz w:val="22"/>
              </w:rPr>
              <w:t>分）</w:t>
            </w:r>
          </w:p>
          <w:p w:rsidR="00FC06FB" w:rsidRPr="001C41E1" w:rsidRDefault="00FC06FB" w:rsidP="00F9225A">
            <w:pPr>
              <w:snapToGrid w:val="0"/>
              <w:spacing w:line="280" w:lineRule="exact"/>
              <w:ind w:left="720" w:hanging="240"/>
              <w:rPr>
                <w:rFonts w:eastAsia="標楷體"/>
                <w:color w:val="000000"/>
                <w:sz w:val="22"/>
              </w:rPr>
            </w:pPr>
            <w:r w:rsidRPr="001C41E1">
              <w:rPr>
                <w:rFonts w:eastAsia="標楷體"/>
                <w:color w:val="000000"/>
                <w:sz w:val="22"/>
              </w:rPr>
              <w:t>2.</w:t>
            </w:r>
            <w:r w:rsidRPr="001C41E1">
              <w:rPr>
                <w:rFonts w:eastAsia="標楷體" w:hAnsi="標楷體"/>
                <w:color w:val="000000"/>
                <w:sz w:val="22"/>
              </w:rPr>
              <w:t>獲本校教師優良教學獎</w:t>
            </w:r>
            <w:r w:rsidRPr="001C41E1">
              <w:rPr>
                <w:rFonts w:eastAsia="標楷體"/>
                <w:color w:val="000000"/>
                <w:sz w:val="22"/>
              </w:rPr>
              <w:t>_____</w:t>
            </w:r>
            <w:r w:rsidRPr="001C41E1">
              <w:rPr>
                <w:rFonts w:eastAsia="標楷體" w:hAnsi="標楷體"/>
                <w:color w:val="000000"/>
                <w:sz w:val="22"/>
              </w:rPr>
              <w:t>次（一次加</w:t>
            </w:r>
            <w:r w:rsidRPr="001C41E1">
              <w:rPr>
                <w:rFonts w:eastAsia="標楷體"/>
                <w:color w:val="000000"/>
                <w:sz w:val="22"/>
              </w:rPr>
              <w:t>7</w:t>
            </w:r>
            <w:r w:rsidRPr="001C41E1">
              <w:rPr>
                <w:rFonts w:eastAsia="標楷體" w:hAnsi="標楷體"/>
                <w:color w:val="000000"/>
                <w:sz w:val="22"/>
              </w:rPr>
              <w:t>分）</w:t>
            </w:r>
          </w:p>
          <w:p w:rsidR="00FC06FB" w:rsidRPr="001C41E1" w:rsidRDefault="00FC06FB" w:rsidP="00F9225A">
            <w:pPr>
              <w:snapToGrid w:val="0"/>
              <w:spacing w:line="280" w:lineRule="exact"/>
              <w:ind w:left="720" w:hanging="720"/>
              <w:rPr>
                <w:rFonts w:eastAsia="標楷體"/>
                <w:i/>
                <w:color w:val="000000"/>
                <w:sz w:val="22"/>
              </w:rPr>
            </w:pPr>
            <w:r w:rsidRPr="001C41E1">
              <w:rPr>
                <w:rFonts w:eastAsia="標楷體" w:hAnsi="標楷體"/>
                <w:color w:val="000000"/>
                <w:sz w:val="22"/>
              </w:rPr>
              <w:t>（二）執行教育部教學改進計劃中教材編纂評鑑：（特優加</w:t>
            </w:r>
            <w:r w:rsidRPr="001C41E1">
              <w:rPr>
                <w:rFonts w:eastAsia="標楷體"/>
                <w:color w:val="000000"/>
                <w:sz w:val="22"/>
              </w:rPr>
              <w:t>3</w:t>
            </w:r>
            <w:r w:rsidRPr="001C41E1">
              <w:rPr>
                <w:rFonts w:eastAsia="標楷體" w:hAnsi="標楷體"/>
                <w:color w:val="000000"/>
                <w:sz w:val="22"/>
              </w:rPr>
              <w:t>分、優等加</w:t>
            </w:r>
            <w:r w:rsidRPr="001C41E1">
              <w:rPr>
                <w:rFonts w:eastAsia="標楷體"/>
                <w:color w:val="000000"/>
                <w:sz w:val="22"/>
              </w:rPr>
              <w:t>2</w:t>
            </w:r>
            <w:r w:rsidRPr="001C41E1">
              <w:rPr>
                <w:rFonts w:eastAsia="標楷體" w:hAnsi="標楷體"/>
                <w:color w:val="000000"/>
                <w:sz w:val="22"/>
              </w:rPr>
              <w:t>分、佳作加</w:t>
            </w:r>
            <w:r w:rsidRPr="001C41E1">
              <w:rPr>
                <w:rFonts w:eastAsia="標楷體"/>
                <w:color w:val="000000"/>
                <w:sz w:val="22"/>
              </w:rPr>
              <w:t>1</w:t>
            </w:r>
            <w:r w:rsidRPr="001C41E1">
              <w:rPr>
                <w:rFonts w:eastAsia="標楷體" w:hAnsi="標楷體"/>
                <w:color w:val="000000"/>
                <w:sz w:val="22"/>
              </w:rPr>
              <w:t>分）</w:t>
            </w:r>
          </w:p>
          <w:p w:rsidR="00FC06FB" w:rsidRPr="001C41E1" w:rsidRDefault="00FC06FB" w:rsidP="00F9225A">
            <w:pPr>
              <w:snapToGrid w:val="0"/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1C41E1">
              <w:rPr>
                <w:rFonts w:eastAsia="標楷體"/>
                <w:color w:val="000000"/>
                <w:sz w:val="22"/>
              </w:rPr>
              <w:t xml:space="preserve">     </w:t>
            </w:r>
            <w:r w:rsidRPr="001C41E1">
              <w:rPr>
                <w:rFonts w:eastAsia="標楷體" w:hAnsi="標楷體"/>
                <w:color w:val="000000"/>
                <w:sz w:val="22"/>
              </w:rPr>
              <w:t>特優</w:t>
            </w:r>
            <w:r w:rsidRPr="001C41E1">
              <w:rPr>
                <w:rFonts w:eastAsia="標楷體"/>
                <w:color w:val="000000"/>
                <w:sz w:val="22"/>
              </w:rPr>
              <w:t>________</w:t>
            </w:r>
            <w:r w:rsidRPr="001C41E1">
              <w:rPr>
                <w:rFonts w:eastAsia="標楷體" w:hAnsi="標楷體"/>
                <w:color w:val="000000"/>
                <w:sz w:val="22"/>
              </w:rPr>
              <w:t>次、優等</w:t>
            </w:r>
            <w:r w:rsidRPr="001C41E1">
              <w:rPr>
                <w:rFonts w:eastAsia="標楷體"/>
                <w:color w:val="000000"/>
                <w:sz w:val="22"/>
              </w:rPr>
              <w:t>________</w:t>
            </w:r>
            <w:r w:rsidRPr="001C41E1">
              <w:rPr>
                <w:rFonts w:eastAsia="標楷體" w:hAnsi="標楷體"/>
                <w:color w:val="000000"/>
                <w:sz w:val="22"/>
              </w:rPr>
              <w:t>次、佳作</w:t>
            </w:r>
            <w:r w:rsidRPr="001C41E1">
              <w:rPr>
                <w:rFonts w:eastAsia="標楷體"/>
                <w:color w:val="000000"/>
                <w:sz w:val="22"/>
              </w:rPr>
              <w:t>_________</w:t>
            </w:r>
            <w:r w:rsidRPr="001C41E1">
              <w:rPr>
                <w:rFonts w:eastAsia="標楷體" w:hAnsi="標楷體"/>
                <w:color w:val="000000"/>
                <w:sz w:val="22"/>
              </w:rPr>
              <w:t>次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:rsidR="00FC06FB" w:rsidRPr="00A118A6" w:rsidRDefault="00FC06FB">
            <w:pPr>
              <w:spacing w:before="40" w:after="40" w:line="320" w:lineRule="exact"/>
              <w:rPr>
                <w:rFonts w:eastAsia="標楷體"/>
                <w:b/>
              </w:rPr>
            </w:pPr>
          </w:p>
          <w:p w:rsidR="00FC06FB" w:rsidRPr="00A118A6" w:rsidRDefault="00FC06FB">
            <w:pPr>
              <w:spacing w:before="40" w:after="40" w:line="320" w:lineRule="exact"/>
              <w:rPr>
                <w:rFonts w:eastAsia="標楷體"/>
                <w:b/>
              </w:rPr>
            </w:pPr>
          </w:p>
          <w:p w:rsidR="00FC06FB" w:rsidRPr="00A118A6" w:rsidRDefault="00FC06FB">
            <w:pPr>
              <w:spacing w:before="40" w:after="40" w:line="320" w:lineRule="exact"/>
              <w:rPr>
                <w:rFonts w:eastAsia="標楷體"/>
                <w:b/>
              </w:rPr>
            </w:pPr>
            <w:r w:rsidRPr="00A118A6">
              <w:rPr>
                <w:rFonts w:eastAsia="標楷體" w:hAnsi="標楷體"/>
                <w:b/>
              </w:rPr>
              <w:t>小計：</w:t>
            </w:r>
            <w:r w:rsidRPr="00A118A6">
              <w:rPr>
                <w:rFonts w:eastAsia="標楷體"/>
                <w:b/>
              </w:rPr>
              <w:t xml:space="preserve">   </w:t>
            </w:r>
            <w:r w:rsidRPr="00A118A6">
              <w:rPr>
                <w:rFonts w:eastAsia="標楷體" w:hAnsi="標楷體"/>
                <w:b/>
              </w:rPr>
              <w:t>分</w:t>
            </w:r>
          </w:p>
        </w:tc>
      </w:tr>
      <w:bookmarkEnd w:id="0"/>
      <w:tr w:rsidR="00FC06FB" w:rsidRPr="00FC06FB" w:rsidTr="00FC06FB">
        <w:trPr>
          <w:cantSplit/>
          <w:trHeight w:val="598"/>
          <w:jc w:val="center"/>
        </w:trPr>
        <w:tc>
          <w:tcPr>
            <w:tcW w:w="1498" w:type="dxa"/>
            <w:vMerge/>
            <w:vAlign w:val="center"/>
          </w:tcPr>
          <w:p w:rsidR="00FC06FB" w:rsidRPr="00BA1405" w:rsidRDefault="00FC06FB" w:rsidP="00FC06FB">
            <w:pPr>
              <w:spacing w:before="80"/>
              <w:rPr>
                <w:rFonts w:eastAsia="標楷體"/>
              </w:rPr>
            </w:pPr>
          </w:p>
        </w:tc>
        <w:tc>
          <w:tcPr>
            <w:tcW w:w="8582" w:type="dxa"/>
            <w:gridSpan w:val="4"/>
            <w:vAlign w:val="center"/>
          </w:tcPr>
          <w:p w:rsidR="00FC06FB" w:rsidRPr="00397C5C" w:rsidRDefault="00FC06FB" w:rsidP="00FC06FB">
            <w:pPr>
              <w:ind w:left="2835"/>
              <w:rPr>
                <w:rFonts w:eastAsia="標楷體"/>
                <w:b/>
              </w:rPr>
            </w:pPr>
            <w:r w:rsidRPr="00397C5C">
              <w:rPr>
                <w:rFonts w:eastAsia="標楷體" w:hAnsi="標楷體"/>
                <w:b/>
              </w:rPr>
              <w:t>合計（教學成績合計總分最高</w:t>
            </w:r>
            <w:r w:rsidRPr="00397C5C">
              <w:rPr>
                <w:rFonts w:eastAsia="標楷體"/>
                <w:b/>
              </w:rPr>
              <w:t>100</w:t>
            </w:r>
            <w:r w:rsidRPr="00397C5C">
              <w:rPr>
                <w:rFonts w:eastAsia="標楷體" w:hAnsi="標楷體"/>
                <w:b/>
              </w:rPr>
              <w:t>分）：</w:t>
            </w:r>
            <w:r w:rsidRPr="00397C5C">
              <w:rPr>
                <w:rFonts w:eastAsia="標楷體"/>
                <w:b/>
              </w:rPr>
              <w:t xml:space="preserve"> </w:t>
            </w:r>
            <w:r w:rsidRPr="00397C5C">
              <w:rPr>
                <w:rFonts w:eastAsia="標楷體" w:hint="eastAsia"/>
                <w:b/>
              </w:rPr>
              <w:t xml:space="preserve">　</w:t>
            </w:r>
            <w:r w:rsidRPr="00397C5C">
              <w:rPr>
                <w:rFonts w:eastAsia="標楷體"/>
                <w:b/>
              </w:rPr>
              <w:t xml:space="preserve">      </w:t>
            </w:r>
            <w:r w:rsidRPr="00397C5C">
              <w:rPr>
                <w:rFonts w:eastAsia="標楷體" w:hAnsi="標楷體"/>
                <w:b/>
              </w:rPr>
              <w:t>分</w:t>
            </w:r>
          </w:p>
        </w:tc>
      </w:tr>
      <w:tr w:rsidR="00980F22" w:rsidRPr="00BA1405" w:rsidTr="00FC06FB">
        <w:trPr>
          <w:cantSplit/>
          <w:trHeight w:val="940"/>
          <w:jc w:val="center"/>
        </w:trPr>
        <w:tc>
          <w:tcPr>
            <w:tcW w:w="1498" w:type="dxa"/>
            <w:vAlign w:val="center"/>
          </w:tcPr>
          <w:p w:rsidR="00980F22" w:rsidRPr="00D3328D" w:rsidRDefault="00980F22" w:rsidP="00236C6D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D3328D">
              <w:rPr>
                <w:rFonts w:eastAsia="標楷體" w:hAnsi="標楷體"/>
                <w:b/>
              </w:rPr>
              <w:t>升等申請人</w:t>
            </w:r>
          </w:p>
          <w:p w:rsidR="00980F22" w:rsidRPr="00BA1405" w:rsidRDefault="00980F22" w:rsidP="00236C6D">
            <w:pPr>
              <w:tabs>
                <w:tab w:val="center" w:pos="1336"/>
              </w:tabs>
              <w:spacing w:before="80" w:line="0" w:lineRule="atLeast"/>
              <w:ind w:left="57" w:right="57"/>
              <w:jc w:val="center"/>
              <w:rPr>
                <w:rFonts w:eastAsia="標楷體"/>
              </w:rPr>
            </w:pPr>
            <w:r w:rsidRPr="00D3328D">
              <w:rPr>
                <w:rFonts w:eastAsia="標楷體" w:hAnsi="標楷體"/>
                <w:b/>
              </w:rPr>
              <w:t>簽</w:t>
            </w:r>
            <w:r w:rsidRPr="00D3328D">
              <w:rPr>
                <w:rFonts w:eastAsia="標楷體"/>
                <w:b/>
              </w:rPr>
              <w:t xml:space="preserve">      </w:t>
            </w:r>
            <w:r w:rsidRPr="00D3328D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0F22" w:rsidRPr="00BA1405" w:rsidRDefault="00980F22">
            <w:pPr>
              <w:spacing w:before="40" w:after="40"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80F22" w:rsidRPr="00D3328D" w:rsidRDefault="00980F22" w:rsidP="00236C6D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D3328D">
              <w:rPr>
                <w:rFonts w:eastAsia="標楷體" w:hAnsi="標楷體"/>
                <w:b/>
              </w:rPr>
              <w:t>系教評會主席</w:t>
            </w:r>
          </w:p>
          <w:p w:rsidR="00980F22" w:rsidRPr="00BA1405" w:rsidRDefault="00980F22" w:rsidP="00236C6D">
            <w:pPr>
              <w:spacing w:line="320" w:lineRule="exact"/>
              <w:jc w:val="center"/>
              <w:rPr>
                <w:rFonts w:eastAsia="標楷體"/>
              </w:rPr>
            </w:pPr>
            <w:r w:rsidRPr="00D3328D">
              <w:rPr>
                <w:rFonts w:eastAsia="標楷體" w:hAnsi="標楷體"/>
                <w:b/>
              </w:rPr>
              <w:t>核</w:t>
            </w:r>
            <w:r w:rsidRPr="00D3328D">
              <w:rPr>
                <w:rFonts w:eastAsia="標楷體"/>
                <w:b/>
              </w:rPr>
              <w:t xml:space="preserve">        </w:t>
            </w:r>
            <w:r w:rsidRPr="00D3328D">
              <w:rPr>
                <w:rFonts w:eastAsia="標楷體" w:hAnsi="標楷體"/>
                <w:b/>
              </w:rPr>
              <w:t>章</w:t>
            </w:r>
            <w:r w:rsidRPr="00BA1405">
              <w:rPr>
                <w:rFonts w:eastAsia="標楷體"/>
              </w:rPr>
              <w:t xml:space="preserve">                  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</w:tcBorders>
          </w:tcPr>
          <w:p w:rsidR="00980F22" w:rsidRPr="00BA1405" w:rsidRDefault="00980F22">
            <w:pPr>
              <w:spacing w:before="80"/>
              <w:rPr>
                <w:rFonts w:eastAsia="標楷體"/>
              </w:rPr>
            </w:pPr>
          </w:p>
        </w:tc>
      </w:tr>
    </w:tbl>
    <w:p w:rsidR="00AA6158" w:rsidRPr="00BA1405" w:rsidRDefault="00AA6158">
      <w:pPr>
        <w:rPr>
          <w:rFonts w:eastAsia="標楷體"/>
        </w:rPr>
      </w:pPr>
    </w:p>
    <w:sectPr w:rsidR="00AA6158" w:rsidRPr="00BA1405" w:rsidSect="00555B17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9E2" w:rsidRDefault="008019E2" w:rsidP="00CA35C7">
      <w:r>
        <w:separator/>
      </w:r>
    </w:p>
  </w:endnote>
  <w:endnote w:type="continuationSeparator" w:id="0">
    <w:p w:rsidR="008019E2" w:rsidRDefault="008019E2" w:rsidP="00CA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9E2" w:rsidRDefault="008019E2" w:rsidP="00CA35C7">
      <w:r>
        <w:separator/>
      </w:r>
    </w:p>
  </w:footnote>
  <w:footnote w:type="continuationSeparator" w:id="0">
    <w:p w:rsidR="008019E2" w:rsidRDefault="008019E2" w:rsidP="00CA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2A30"/>
    <w:multiLevelType w:val="hybridMultilevel"/>
    <w:tmpl w:val="24A67FFA"/>
    <w:lvl w:ilvl="0" w:tplc="29F87D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696E3E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1C231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E90A2E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2CED9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F16E7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E8C771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DC89D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B7C48A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711F30"/>
    <w:multiLevelType w:val="hybridMultilevel"/>
    <w:tmpl w:val="753C0618"/>
    <w:lvl w:ilvl="0" w:tplc="EC4A8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06A0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6B8C40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BA070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40073A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2EC020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FE07F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6905F3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27404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2F089C"/>
    <w:multiLevelType w:val="hybridMultilevel"/>
    <w:tmpl w:val="31F601E8"/>
    <w:lvl w:ilvl="0" w:tplc="C7C0A4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3BA92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BE030A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60E29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51C219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30874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804A32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8F828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140EC3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158"/>
    <w:rsid w:val="00042919"/>
    <w:rsid w:val="00057D77"/>
    <w:rsid w:val="00070775"/>
    <w:rsid w:val="000D3C81"/>
    <w:rsid w:val="00132318"/>
    <w:rsid w:val="001409AC"/>
    <w:rsid w:val="00152532"/>
    <w:rsid w:val="001826B7"/>
    <w:rsid w:val="001A1F26"/>
    <w:rsid w:val="001C41E1"/>
    <w:rsid w:val="00236C6D"/>
    <w:rsid w:val="0034758E"/>
    <w:rsid w:val="003564FC"/>
    <w:rsid w:val="00381261"/>
    <w:rsid w:val="00391EDC"/>
    <w:rsid w:val="00397C5C"/>
    <w:rsid w:val="003F044A"/>
    <w:rsid w:val="0047623E"/>
    <w:rsid w:val="00477309"/>
    <w:rsid w:val="004967B5"/>
    <w:rsid w:val="004E75F3"/>
    <w:rsid w:val="00555B17"/>
    <w:rsid w:val="005B4C67"/>
    <w:rsid w:val="0062514E"/>
    <w:rsid w:val="00697A08"/>
    <w:rsid w:val="00703627"/>
    <w:rsid w:val="00763F57"/>
    <w:rsid w:val="0077416D"/>
    <w:rsid w:val="007D494E"/>
    <w:rsid w:val="008019E2"/>
    <w:rsid w:val="00915C2B"/>
    <w:rsid w:val="00920D2D"/>
    <w:rsid w:val="00980F22"/>
    <w:rsid w:val="00985F18"/>
    <w:rsid w:val="00A118A6"/>
    <w:rsid w:val="00A21AF5"/>
    <w:rsid w:val="00A662AF"/>
    <w:rsid w:val="00AA6158"/>
    <w:rsid w:val="00AE3EFE"/>
    <w:rsid w:val="00AE7841"/>
    <w:rsid w:val="00B00858"/>
    <w:rsid w:val="00B40D82"/>
    <w:rsid w:val="00BA1405"/>
    <w:rsid w:val="00BA480A"/>
    <w:rsid w:val="00BD0593"/>
    <w:rsid w:val="00C16D04"/>
    <w:rsid w:val="00CA35C7"/>
    <w:rsid w:val="00D30550"/>
    <w:rsid w:val="00D3328D"/>
    <w:rsid w:val="00DB24FF"/>
    <w:rsid w:val="00DC3887"/>
    <w:rsid w:val="00DC7169"/>
    <w:rsid w:val="00E26310"/>
    <w:rsid w:val="00E327A1"/>
    <w:rsid w:val="00ED3EC3"/>
    <w:rsid w:val="00F855F3"/>
    <w:rsid w:val="00F9225A"/>
    <w:rsid w:val="00F9263B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69E543-1FAD-41CE-B1A3-2EE4DFE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styleId="a3">
    <w:name w:val="header"/>
    <w:basedOn w:val="a"/>
    <w:link w:val="a4"/>
    <w:rsid w:val="00CA3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CA35C7"/>
    <w:rPr>
      <w:kern w:val="2"/>
    </w:rPr>
  </w:style>
  <w:style w:type="paragraph" w:styleId="a5">
    <w:name w:val="footer"/>
    <w:basedOn w:val="a"/>
    <w:link w:val="a6"/>
    <w:rsid w:val="00CA3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A35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1145</Characters>
  <Application>Microsoft Office Word</Application>
  <DocSecurity>0</DocSecurity>
  <Lines>9</Lines>
  <Paragraphs>2</Paragraphs>
  <ScaleCrop>false</ScaleCrop>
  <Company>CMT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國立中正大學○○學院教師升等 教學成績 評分表</dc:title>
  <dc:creator>trcl</dc:creator>
  <cp:lastModifiedBy>admswh</cp:lastModifiedBy>
  <cp:revision>15</cp:revision>
  <dcterms:created xsi:type="dcterms:W3CDTF">2019-10-09T06:47:00Z</dcterms:created>
  <dcterms:modified xsi:type="dcterms:W3CDTF">2024-11-26T09:38:00Z</dcterms:modified>
</cp:coreProperties>
</file>